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Физическая и реабилитационная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07:13 МСК · База обновлена: 25.07.2026, 06:34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Физическая и реабилитационная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59 лет, обратилась к физиотерапевту по направлению терапевта с диагнозом остеоартроз коленных суставов. Шкала реабилитационной маршрутизации 2.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боли в коленных суставах, усиливающиеся при физической нагрузке, периодически повышение АД до 160/100 мм рт. ст.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Страдает артериальной гипертензией в течение 3-х лет. Боли в суставах беспокоят последние 10 лет. Лечится у терапевта по месту жительства. В последние 2 недели пришлось интенсивно поработать в саду, что и вызвало обострение болевого синдрома. Консультирована терапевтом. Рекомендована консультация физиотерапевта.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Артериальная гипертензия, 2 стадия, 2 степень, риск 3. Гипертрофия левого желудочка.</w:t>
      </w:r>
    </w:p>
    <w:p>
      <w:pPr>
        <w:spacing w:after="58"/>
      </w:pPr>
      <w:r>
        <w:rPr>
          <w:b w:val="0"/>
          <w:i w:val="0"/>
        </w:rPr>
        <w:t>* Не курит, алкоголь не злоупотребляет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</w:t>
      </w:r>
    </w:p>
    <w:p>
      <w:pPr>
        <w:spacing w:after="58"/>
      </w:pPr>
      <w:r>
        <w:rPr>
          <w:b w:val="0"/>
          <w:i w:val="0"/>
        </w:rPr>
        <w:t>* Аллергической реакции нет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160 см. Вес 79 кг, t 36.60С.</w:t>
      </w:r>
    </w:p>
    <w:p>
      <w:pPr>
        <w:spacing w:after="58"/>
      </w:pPr>
      <w:r>
        <w:rPr>
          <w:b w:val="0"/>
          <w:i w:val="0"/>
        </w:rPr>
        <w:t>Правильного телосложения, повышенного питания. Дыхание везикулярное, хрипов нет. ЧД 14 в мин. Тоны сердца- ясные, ритмичные ЧСС 78 в мин. АД 158/90 мм рт. ст. Живот мягкий, безболезненный. Печень, селезенка не увеличены. Стул, диурез в норме.</w:t>
      </w:r>
    </w:p>
    <w:p>
      <w:pPr>
        <w:spacing w:after="58"/>
      </w:pPr>
      <w:r>
        <w:rPr>
          <w:b w:val="0"/>
          <w:i w:val="0"/>
        </w:rPr>
        <w:t>Правый коленный сустав умеренно болезненный при пальпации (по ВАШ – 5балл.), левый - нет. Ограничение движений в правом коленном суставе из-за боли на 38°, сила мышц правого бедра 4,0-4,5 балл.</w:t>
      </w:r>
    </w:p>
    <w:p>
      <w:pPr>
        <w:pStyle w:val="Heading2"/>
      </w:pPr>
      <w:r>
        <w:t>1. Лечение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Пациентке 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физиотерапии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рефлексотерапии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остеопатии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мануальной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физиотерапии</w:t>
      </w:r>
    </w:p>
    <w:p>
      <w:pPr>
        <w:ind w:left="504"/>
      </w:pPr>
      <w:r>
        <w:rPr>
          <w:b w:val="0"/>
          <w:i/>
        </w:rPr>
        <w:t>Физические методы лечения направлены на купирование боли, воспаления, восстановления нарушений обмена и синтетической активности хондроцитов.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344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Физиотерапия должна быть оказана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условиях дневного стационара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амбулаторных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стационарных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стационарных условиях (отделение интенсивной терапии)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амбулаторных условиях</w:t>
      </w:r>
    </w:p>
    <w:p>
      <w:pPr>
        <w:ind w:left="504"/>
      </w:pPr>
      <w:r>
        <w:rPr>
          <w:b w:val="0"/>
          <w:i/>
        </w:rPr>
        <w:t>Отсутствуют показания к госпитализации. Шкала реабилитационной маршрутизации 2.</w:t>
        <w:br/>
        <w:br/>
        <w:t>Приказа Министерства здравоохранения РФ "О внесении изменений в Порядок организации медицинской реабилитации, утвержденный приказом Министерства здравоохранения Российской Федерации от 29 декабря 2012 г. № 1075н" (подготовлен Минздравом России 19.12.2017)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С целью купирования боли предпочтительным данной пациентке с артериальной гипертензией методом лечения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парафино-озокеритовые аппликации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грязевые аппликации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высокочастотная магнитотерапия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динамическая электронейростимуляция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динамическая электронейростимуляция</w:t>
      </w:r>
    </w:p>
    <w:p>
      <w:pPr>
        <w:ind w:left="504"/>
      </w:pPr>
      <w:r>
        <w:rPr>
          <w:b w:val="0"/>
          <w:i/>
        </w:rPr>
        <w:t>Динамическая электронейростимуляция обладается анальгетическим эффектом.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345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Процедуру проводят с частотой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через день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раз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раза в неделю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 раз в день</w:t>
      </w:r>
    </w:p>
    <w:p>
      <w:pPr>
        <w:ind w:left="504"/>
      </w:pPr>
      <w:r>
        <w:rPr>
          <w:b w:val="0"/>
          <w:i/>
        </w:rPr>
        <w:t>Процедуру динамической электронейростимуляции проводят ежедневно.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345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Курс лечения составляет _____ процедур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12-15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4-5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6-8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6-8</w:t>
      </w:r>
    </w:p>
    <w:p>
      <w:pPr>
        <w:ind w:left="504"/>
      </w:pPr>
      <w:r>
        <w:rPr>
          <w:b w:val="0"/>
          <w:i/>
        </w:rPr>
        <w:t>Курс лечения динамической электронейростимуляцией составляет 6-8 процедур.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345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проведении процедуры назначают силу тока до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ощущения болезненной вибрации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ощущения сильной вибрации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ощущения нетерпимой вибрации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ощущения безболезненной вибрации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ощущения безболезненной вибрации</w:t>
      </w:r>
    </w:p>
    <w:p>
      <w:pPr>
        <w:ind w:left="504"/>
      </w:pPr>
      <w:r>
        <w:rPr>
          <w:b w:val="0"/>
          <w:i/>
        </w:rPr>
        <w:t>Сила тока до ощущения безболезненной вибрации.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345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 противовоспалительной целью применяется процедура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дециметроволновой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аэроинотерапии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лечебного массажа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импульсной электротерапии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дециметроволновой терапии</w:t>
      </w:r>
    </w:p>
    <w:p>
      <w:pPr>
        <w:ind w:left="504"/>
      </w:pPr>
      <w:r>
        <w:rPr>
          <w:b w:val="0"/>
          <w:i/>
        </w:rPr>
        <w:t>Дециметроволновая терапия обладает противовоспалительным эффектом.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346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Продолжительность процедуры составляет _____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10-15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15-20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7-10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7-10</w:t>
      </w:r>
    </w:p>
    <w:p>
      <w:pPr>
        <w:ind w:left="504"/>
      </w:pPr>
      <w:r>
        <w:rPr>
          <w:b w:val="0"/>
          <w:i/>
        </w:rPr>
        <w:t>Продолжительность дециметроволновой терапии 7-10 минут.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347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Процедуру проводят с частотой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раза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 раза в неделю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раз в неделю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 раз в день</w:t>
      </w:r>
    </w:p>
    <w:p>
      <w:pPr>
        <w:ind w:left="504"/>
      </w:pPr>
      <w:r>
        <w:rPr>
          <w:b w:val="0"/>
          <w:i/>
        </w:rPr>
        <w:t>Процедуру дециметроволновой терапии проводят ежедневно.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347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Курс лечения составляет _____ процедур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1-5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5-7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10-12</w:t>
      </w:r>
    </w:p>
    <w:p>
      <w:pPr>
        <w:ind w:left="504"/>
      </w:pPr>
      <w:r>
        <w:rPr>
          <w:b w:val="0"/>
          <w:i/>
        </w:rPr>
        <w:t>Курс лечения дециметроволновой терапии 10-12 процедур.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347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проведении данной процедуры назначается доза +______+ Вт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20-30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60-80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40-60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80-100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20-30</w:t>
      </w:r>
    </w:p>
    <w:p>
      <w:pPr>
        <w:ind w:left="504"/>
      </w:pPr>
      <w:r>
        <w:rPr>
          <w:b w:val="0"/>
          <w:i/>
        </w:rPr>
        <w:t>При дециметроволновой терапии доза воздействия слаботепловая или тепловая (20-30 Вт)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346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критериям эффективности терапии остеоартроза коленных суставов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нормализацию клинических показателей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нормализацию биохимических показателей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нормализацию рентгенологической картины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снижение болевого синдрома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снижение болевого синдрома</w:t>
      </w:r>
    </w:p>
    <w:p>
      <w:pPr>
        <w:ind w:left="504"/>
      </w:pPr>
      <w:r>
        <w:rPr>
          <w:b w:val="0"/>
          <w:i/>
        </w:rPr>
        <w:t>Критерием эффективности является снижение болевого синдрома.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349</w:t>
      </w:r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Физическая и реабилитационная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45 лет госпитализирован в гастроэнтерологическое отделение с подозрением острый холецистит. Направлен гасроэнтерологом к физиотерапевту с диагнозом острый холецистит. Шкала реабилитационной маршрутизации 2.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тупые ноющие боли в области правого подреберья, которые обычно возникают через 1-3 ч после приема обильной, особенно жирной пищи. Боль иррадиирует в область правого плеча и шею. Боль усиливается при физической нагрузке.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больным в течение 2 недель. Лечится у терапевта по месту жительства. Лечение в амбулаторных условиях без выраженного эффекта. Получает лечение в отделении гастроэнтерологии.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курит, алкоголем не злоупотребляет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</w:t>
      </w:r>
    </w:p>
    <w:p>
      <w:pPr>
        <w:spacing w:after="58"/>
      </w:pPr>
      <w:r>
        <w:rPr>
          <w:b w:val="0"/>
          <w:i w:val="0"/>
        </w:rPr>
        <w:t>* аллергической реакции нет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189 см. Вес 98 кг, t 36.60С.</w:t>
      </w:r>
    </w:p>
    <w:p>
      <w:pPr>
        <w:spacing w:after="58"/>
      </w:pPr>
      <w:r>
        <w:rPr>
          <w:b w:val="0"/>
          <w:i w:val="0"/>
        </w:rPr>
        <w:t>Правильного телосложения, умеренного питания. Дыхание везикулярное, хрипов нет. ЧДД 18 в мин. Тоны сердца ясные, ритмичные ЧСС 76 в мин. АД 120/85 мм рт. ст. Живот мягкий. Печень, селезенка не увеличены. Стул учащен, оформлен, диурез в норме.</w:t>
      </w:r>
    </w:p>
    <w:p>
      <w:pPr>
        <w:pStyle w:val="Heading2"/>
      </w:pPr>
      <w:r>
        <w:t>1. Лечение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Пациенту показано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инфузионной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физиотерапии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применение глюкокортикостероидов с целью купирования болевого синдрома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применение нестероидных противовоспалительных препаратов с целью купирования болевого синдрома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физиотерапии</w:t>
      </w:r>
    </w:p>
    <w:p>
      <w:pPr>
        <w:ind w:left="504"/>
      </w:pPr>
      <w:r>
        <w:rPr>
          <w:b w:val="0"/>
          <w:i/>
        </w:rPr>
        <w:t>При составлении плана комплексного лечения включение физиотерапии позволяет с учетом индивидуальных особенностей назначить метод и методику проведения процедуры с лекарственным средством непосредственно на проекцию болевого синдрома, избежать характерных местных и общих осложнений, связанных с пероральным приемом препаратов.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318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Вегетокоррегирующим методом лечения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криотерапия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транскраниальная электростимуляция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сантиметроволновая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ультравысокочастотная терапия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транскраниальная электростимуляция</w:t>
      </w:r>
    </w:p>
    <w:p>
      <w:pPr>
        <w:ind w:left="504"/>
      </w:pPr>
      <w:r>
        <w:rPr>
          <w:b w:val="0"/>
          <w:i/>
        </w:rPr>
        <w:t>Вегетокоррегирующим методом лечения является транскраниальная электростимуляция.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Процедуру проводят с частотой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раза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раз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 раза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 раза в неделю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 раза в день</w:t>
      </w:r>
    </w:p>
    <w:p>
      <w:pPr>
        <w:ind w:left="504"/>
      </w:pPr>
      <w:r>
        <w:rPr>
          <w:b w:val="0"/>
          <w:i/>
        </w:rPr>
        <w:t>Процедуру проводят ежедневно.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курс лечения применяются _____ процедур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10</w:t>
      </w:r>
    </w:p>
    <w:p>
      <w:pPr>
        <w:ind w:left="504"/>
      </w:pPr>
      <w:r>
        <w:rPr>
          <w:b w:val="0"/>
          <w:i/>
        </w:rPr>
        <w:t>Курс лечения составляет 10 процедур.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Процедуру можно повторить через _____ месяц(-а, -ев)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Повторный курс возможен через 2 месяца.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Продолжительность данной процедуры составляет +_____+ минут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20-40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10-15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50-60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20-40</w:t>
      </w:r>
    </w:p>
    <w:p>
      <w:pPr>
        <w:ind w:left="504"/>
      </w:pPr>
      <w:r>
        <w:rPr>
          <w:b w:val="0"/>
          <w:i/>
        </w:rPr>
        <w:t>Продолжительность транскраниальной электростимуляции составляет 20-40 минут.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Сила тока при проведении данной процедуры до появления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ощущений покалывания под электродами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невыносимого тепла под электродами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сильного тепла под электродами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ощущений зуда под электродами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ощущений покалывания под электродами</w:t>
      </w:r>
    </w:p>
    <w:p>
      <w:pPr>
        <w:ind w:left="504"/>
      </w:pPr>
      <w:r>
        <w:rPr>
          <w:b w:val="0"/>
          <w:i/>
        </w:rPr>
        <w:t>Сила тока при проведении данной процедуры до появления ощущений покалывания.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Длительность импульсов при проведении данной процедуры составляет +_____+ мс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3-3,5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1-1,5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4-4,5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2-2,5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3-3,5</w:t>
      </w:r>
    </w:p>
    <w:p>
      <w:pPr>
        <w:ind w:left="504"/>
      </w:pPr>
      <w:r>
        <w:rPr>
          <w:b w:val="0"/>
          <w:i/>
        </w:rPr>
        <w:t>Длительность импульсов при проведении транскраниальной электростимуляции составляет 3-3,5 мс.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С седативной целью при данном диагнозе назначается процедура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пелоидотерапии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электросонтерапии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короткоимпульсной электроанальгезиии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радоновых ванн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электросонтерапии</w:t>
      </w:r>
    </w:p>
    <w:p>
      <w:pPr>
        <w:ind w:left="504"/>
      </w:pPr>
      <w:r>
        <w:rPr>
          <w:b w:val="0"/>
          <w:i/>
        </w:rPr>
        <w:t>Электросонтерапия обладает седативным эффектом.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Процедуру проводят с частотой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раза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раз в неделю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раз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 раза в день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 раз в день</w:t>
      </w:r>
    </w:p>
    <w:p>
      <w:pPr>
        <w:ind w:left="504"/>
      </w:pPr>
      <w:r>
        <w:rPr>
          <w:b w:val="0"/>
          <w:i/>
        </w:rPr>
        <w:t>Процедуру электросонтерапии проводят ежедневно.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На курс лечения применяется +_____+ процедур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10-15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20-25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30-35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10-15</w:t>
      </w:r>
    </w:p>
    <w:p>
      <w:pPr>
        <w:ind w:left="504"/>
      </w:pPr>
      <w:r>
        <w:rPr>
          <w:b w:val="0"/>
          <w:i/>
        </w:rPr>
        <w:t>Курс лечения электросонтерапии составляет 10-15 процедур.</w:t>
        <w:br/>
        <w:br/>
        <w:t>Физическая и реабилитационная медицина: национальное руководство / под ред. Г.Н. Пономаренко. – М. : ГЭОТАР-Медиа, 2016. -688 с. – (Серия «Национальные руководства»). С. 319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критериям эффективности проводимой терапии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исчезновение болей в правом подреберье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нормализацию УЗИ картины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нормализацию клинических показателей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нормализацию биохимических показателей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исчезновение болей в правом подреберье</w:t>
      </w:r>
    </w:p>
    <w:p>
      <w:pPr>
        <w:ind w:left="504"/>
      </w:pPr>
      <w:r>
        <w:rPr>
          <w:b w:val="0"/>
          <w:i/>
        </w:rPr>
        <w:t>Критерий эффективности при холецистите является исчезновение болей в правом подреберье.</w:t>
        <w:br/>
        <w:br/>
        <w:t>Физическая и реабилитационная медицина: национальное руководство / под ред. Г.Н .Пономаренко. – М. : ГЭОТАР-Медиа, 2016. -688 с. – (Серия «Национальные руководства»). С. 320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Физическая и реабилитационная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